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loria Hallelujah" w:cs="Gloria Hallelujah" w:eastAsia="Gloria Hallelujah" w:hAnsi="Gloria Hallelujah"/>
          <w:sz w:val="72"/>
          <w:szCs w:val="72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72"/>
          <w:szCs w:val="72"/>
          <w:rtl w:val="0"/>
        </w:rPr>
        <w:t xml:space="preserve">We are currently updating this information for the 2020-21 RE year. </w:t>
      </w:r>
    </w:p>
    <w:p w:rsidR="00000000" w:rsidDel="00000000" w:rsidP="00000000" w:rsidRDefault="00000000" w:rsidRPr="00000000" w14:paraId="00000002">
      <w:pPr>
        <w:rPr>
          <w:rFonts w:ascii="Gloria Hallelujah" w:cs="Gloria Hallelujah" w:eastAsia="Gloria Hallelujah" w:hAnsi="Gloria Hallelujah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loria Hallelujah" w:cs="Gloria Hallelujah" w:eastAsia="Gloria Hallelujah" w:hAnsi="Gloria Hallelujah"/>
          <w:sz w:val="72"/>
          <w:szCs w:val="72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72"/>
          <w:szCs w:val="72"/>
          <w:rtl w:val="0"/>
        </w:rPr>
        <w:t xml:space="preserve">Please check back at a later date.</w:t>
      </w:r>
    </w:p>
    <w:p w:rsidR="00000000" w:rsidDel="00000000" w:rsidP="00000000" w:rsidRDefault="00000000" w:rsidRPr="00000000" w14:paraId="00000004">
      <w:pPr>
        <w:rPr>
          <w:rFonts w:ascii="Gloria Hallelujah" w:cs="Gloria Hallelujah" w:eastAsia="Gloria Hallelujah" w:hAnsi="Gloria Hallelujah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loria Hallelujah" w:cs="Gloria Hallelujah" w:eastAsia="Gloria Hallelujah" w:hAnsi="Gloria Hallelujah"/>
          <w:sz w:val="72"/>
          <w:szCs w:val="72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72"/>
          <w:szCs w:val="72"/>
          <w:rtl w:val="0"/>
        </w:rPr>
        <w:t xml:space="preserve">Thank you and have a blessed day!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loria Halleluja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